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2F4B3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176096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2010</w:t>
            </w:r>
            <w:r w:rsidR="002F4B32">
              <w:rPr>
                <w:rFonts w:ascii="Verdana" w:hAnsi="Verdana"/>
                <w:b/>
                <w:sz w:val="20"/>
                <w:szCs w:val="20"/>
                <w:lang w:val="es-CO"/>
              </w:rPr>
              <w:t>-201</w:t>
            </w: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1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2F4B32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6F4990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2F4B32">
              <w:rPr>
                <w:rFonts w:ascii="Verdana" w:hAnsi="Verdana"/>
                <w:sz w:val="20"/>
                <w:szCs w:val="20"/>
              </w:rPr>
              <w:t>Kinder</w:t>
            </w:r>
          </w:p>
        </w:tc>
        <w:tc>
          <w:tcPr>
            <w:tcW w:w="4950" w:type="dxa"/>
            <w:gridSpan w:val="5"/>
          </w:tcPr>
          <w:p w:rsidR="00EE0C20" w:rsidRDefault="007D67CD" w:rsidP="00F165C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F165C1">
              <w:rPr>
                <w:rFonts w:ascii="Verdana" w:hAnsi="Verdana"/>
                <w:sz w:val="20"/>
                <w:szCs w:val="20"/>
              </w:rPr>
              <w:t>3</w:t>
            </w:r>
            <w:r w:rsidR="006F4990">
              <w:rPr>
                <w:rFonts w:ascii="Verdana" w:hAnsi="Verdana"/>
                <w:sz w:val="20"/>
                <w:szCs w:val="20"/>
              </w:rPr>
              <w:t xml:space="preserve">  </w:t>
            </w:r>
          </w:p>
          <w:p w:rsidR="007D67CD" w:rsidRPr="00A7565C" w:rsidRDefault="006D435F" w:rsidP="00176096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INTRO </w:t>
            </w:r>
            <w:r w:rsidR="00EE0C20">
              <w:rPr>
                <w:rFonts w:ascii="Verdana" w:hAnsi="Verdana"/>
                <w:sz w:val="20"/>
                <w:szCs w:val="20"/>
              </w:rPr>
              <w:t>EQUATIONS WITH NUMBER BONDS</w:t>
            </w:r>
            <w:r>
              <w:rPr>
                <w:rFonts w:ascii="Verdana" w:hAnsi="Verdana"/>
                <w:sz w:val="20"/>
                <w:szCs w:val="20"/>
              </w:rPr>
              <w:t xml:space="preserve">                                 (NUMBER)</w:t>
            </w:r>
          </w:p>
        </w:tc>
        <w:tc>
          <w:tcPr>
            <w:tcW w:w="4555" w:type="dxa"/>
            <w:gridSpan w:val="5"/>
          </w:tcPr>
          <w:p w:rsidR="007D67CD" w:rsidRPr="00A7565C" w:rsidRDefault="005936F2" w:rsidP="00F165C1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 w:rsidRPr="00EE0C20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EE0C20" w:rsidRPr="00EE0C20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EE0C20">
              <w:rPr>
                <w:rFonts w:ascii="Verdana" w:hAnsi="Verdana"/>
                <w:b/>
                <w:sz w:val="16"/>
                <w:szCs w:val="20"/>
              </w:rPr>
            </w:r>
            <w:r w:rsidRPr="00EE0C20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80256E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5936F2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EE0C20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EE0C20" w:rsidRPr="00EE0C20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EE0C20">
              <w:rPr>
                <w:rFonts w:ascii="Verdana" w:hAnsi="Verdana"/>
                <w:b/>
                <w:sz w:val="16"/>
                <w:szCs w:val="20"/>
              </w:rPr>
            </w:r>
            <w:r w:rsidRPr="00EE0C20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EE0C20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EE0C20">
              <w:rPr>
                <w:rFonts w:ascii="Verdana" w:hAnsi="Verdana"/>
                <w:sz w:val="16"/>
                <w:szCs w:val="16"/>
              </w:rPr>
              <w:t>Visual</w:t>
            </w:r>
          </w:p>
          <w:p w:rsidR="00B57B1C" w:rsidRPr="00A7565C" w:rsidRDefault="005936F2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18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5936F2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proofErr w:type="spellStart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5936F2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asilla20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F165C1" w:rsidRDefault="005936F2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EE0C20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EE0C20" w:rsidRPr="00EE0C20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EE0C20">
              <w:rPr>
                <w:rFonts w:ascii="Verdana" w:hAnsi="Verdana"/>
                <w:b/>
                <w:sz w:val="16"/>
                <w:szCs w:val="20"/>
              </w:rPr>
            </w:r>
            <w:r w:rsidRPr="00EE0C20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B57B1C" w:rsidRPr="00EE0C20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B57B1C" w:rsidRPr="00A7565C" w:rsidRDefault="005936F2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2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5936F2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3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5936F2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5936F2">
              <w:rPr>
                <w:rFonts w:ascii="Verdana" w:hAnsi="Verdana"/>
                <w:b/>
                <w:sz w:val="20"/>
                <w:szCs w:val="20"/>
              </w:rPr>
            </w:r>
            <w:r w:rsidR="005936F2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5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5936F2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5936F2" w:rsidRPr="00517BEB">
              <w:rPr>
                <w:rFonts w:ascii="Verdana" w:hAnsi="Verdana"/>
                <w:b/>
                <w:sz w:val="20"/>
                <w:szCs w:val="20"/>
              </w:rPr>
            </w:r>
            <w:r w:rsidR="005936F2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5936F2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5936F2" w:rsidRPr="00517BEB">
              <w:rPr>
                <w:rFonts w:ascii="Verdana" w:hAnsi="Verdana"/>
                <w:b/>
                <w:sz w:val="20"/>
                <w:szCs w:val="20"/>
              </w:rPr>
            </w:r>
            <w:r w:rsidR="005936F2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F165C1" w:rsidRDefault="005936F2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EE0C20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EE0C20" w:rsidRPr="00EE0C20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EE0C20">
              <w:rPr>
                <w:rFonts w:ascii="Verdana" w:hAnsi="Verdana"/>
                <w:b/>
                <w:sz w:val="16"/>
                <w:szCs w:val="20"/>
              </w:rPr>
            </w:r>
            <w:r w:rsidRPr="00EE0C20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B57B1C" w:rsidRPr="00EE0C20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B57B1C" w:rsidRDefault="005936F2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asilla25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B57B1C" w:rsidRDefault="005936F2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Casilla26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8" w:name="Casilla30"/>
          </w:p>
          <w:bookmarkEnd w:id="8"/>
          <w:p w:rsidR="00B57B1C" w:rsidRPr="00F165C1" w:rsidRDefault="005936F2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EE0C20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EE0C20" w:rsidRPr="00EE0C20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EE0C20">
              <w:rPr>
                <w:rFonts w:ascii="Verdana" w:hAnsi="Verdana"/>
                <w:b/>
                <w:sz w:val="16"/>
                <w:szCs w:val="20"/>
              </w:rPr>
            </w:r>
            <w:r w:rsidRPr="00EE0C20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B57B1C" w:rsidRPr="00EE0C20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5936F2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5936F2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5936F2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5936F2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5936F2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illa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5936F2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0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5936F2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illa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5936F2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illa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2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F165C1" w:rsidRDefault="005936F2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EE0C20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EE0C20" w:rsidRPr="00263F16">
              <w:rPr>
                <w:rFonts w:ascii="Verdana" w:hAnsi="Verdana"/>
                <w:b/>
                <w:sz w:val="16"/>
                <w:szCs w:val="20"/>
                <w:lang w:val="en-US"/>
              </w:rPr>
              <w:instrText xml:space="preserve"> FORMCHECKBOX </w:instrText>
            </w:r>
            <w:r w:rsidRPr="00EE0C20">
              <w:rPr>
                <w:rFonts w:ascii="Verdana" w:hAnsi="Verdana"/>
                <w:b/>
                <w:sz w:val="16"/>
                <w:szCs w:val="20"/>
              </w:rPr>
            </w:r>
            <w:r w:rsidRPr="00EE0C20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B57B1C" w:rsidRPr="00EE0C20">
              <w:rPr>
                <w:rFonts w:ascii="Verdana" w:hAnsi="Verdana"/>
                <w:sz w:val="16"/>
                <w:szCs w:val="16"/>
                <w:lang w:val="en-GB"/>
              </w:rPr>
              <w:t>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5936F2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3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5936F2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5936F2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5936F2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5936F2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5936F2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5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5936F2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EE0C20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EE0C20" w:rsidRPr="00EE0C20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EE0C20">
              <w:rPr>
                <w:rFonts w:ascii="Verdana" w:hAnsi="Verdana"/>
                <w:b/>
                <w:sz w:val="16"/>
                <w:szCs w:val="20"/>
              </w:rPr>
            </w:r>
            <w:r w:rsidRPr="00EE0C20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B57B1C" w:rsidRPr="00EE0C20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A7565C" w:rsidRDefault="005936F2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5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6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5936F2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5936F2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18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5936F2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5936F2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5936F2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</w:p>
        </w:tc>
      </w:tr>
      <w:tr w:rsidR="00922918" w:rsidRPr="00A7565C" w:rsidTr="00443FEC">
        <w:trPr>
          <w:trHeight w:val="714"/>
        </w:trPr>
        <w:tc>
          <w:tcPr>
            <w:tcW w:w="6094" w:type="dxa"/>
            <w:gridSpan w:val="6"/>
          </w:tcPr>
          <w:p w:rsidR="00796FD9" w:rsidRPr="006F4990" w:rsidRDefault="00922918" w:rsidP="00F165C1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6F4990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</w:t>
            </w:r>
            <w:r w:rsidR="00F165C1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  <w:r w:rsidR="00F165C1" w:rsidRPr="004E5F55">
              <w:rPr>
                <w:sz w:val="20"/>
                <w:szCs w:val="20"/>
                <w:lang w:val="en-US"/>
              </w:rPr>
              <w:t xml:space="preserve"> Writes equations for number </w:t>
            </w:r>
            <w:r w:rsidR="00F165C1">
              <w:rPr>
                <w:sz w:val="20"/>
                <w:szCs w:val="20"/>
                <w:lang w:val="en-US"/>
              </w:rPr>
              <w:t>bonds</w:t>
            </w:r>
            <w:r w:rsidR="00443FEC">
              <w:rPr>
                <w:sz w:val="20"/>
                <w:szCs w:val="20"/>
                <w:lang w:val="en-US"/>
              </w:rPr>
              <w:t>.</w:t>
            </w:r>
            <w:r w:rsidR="00F165C1" w:rsidRPr="004E5F55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105" w:type="dxa"/>
            <w:gridSpan w:val="6"/>
          </w:tcPr>
          <w:p w:rsidR="00922918" w:rsidRPr="00443FEC" w:rsidRDefault="005936F2" w:rsidP="00443FEC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936F2">
              <w:rPr>
                <w:rFonts w:ascii="Verdana" w:hAnsi="Verdana"/>
                <w:b/>
                <w:noProof/>
                <w:sz w:val="16"/>
                <w:szCs w:val="16"/>
                <w:lang w:val="en-US"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110.55pt;margin-top:-164.3pt;width:86.2pt;height:27.35pt;z-index:251658752;mso-position-horizontal-relative:text;mso-position-vertical-relative:text" stroked="f">
                  <v:textbox style="mso-next-textbox:#_x0000_s1026">
                    <w:txbxContent>
                      <w:p w:rsidR="00EE0C20" w:rsidRPr="002B629B" w:rsidRDefault="00EE0C20" w:rsidP="00EE0C20">
                        <w:pPr>
                          <w:jc w:val="center"/>
                          <w:rPr>
                            <w:rFonts w:ascii="Arial Rounded MT Bold" w:hAnsi="Arial Rounded MT Bold"/>
                            <w:sz w:val="32"/>
                            <w:lang w:val="en-US"/>
                          </w:rPr>
                        </w:pPr>
                        <w:proofErr w:type="spellStart"/>
                        <w:r w:rsidRPr="002B629B">
                          <w:rPr>
                            <w:rFonts w:ascii="Arial Rounded MT Bold" w:hAnsi="Arial Rounded MT Bold"/>
                            <w:sz w:val="32"/>
                            <w:lang w:val="en-US"/>
                          </w:rPr>
                          <w:t>Maths</w:t>
                        </w:r>
                        <w:proofErr w:type="spellEnd"/>
                        <w:r>
                          <w:rPr>
                            <w:rFonts w:ascii="Arial Rounded MT Bold" w:hAnsi="Arial Rounded MT Bold"/>
                            <w:sz w:val="32"/>
                            <w:lang w:val="en-US"/>
                          </w:rPr>
                          <w:t xml:space="preserve"> K</w:t>
                        </w:r>
                      </w:p>
                      <w:p w:rsidR="00EE0C20" w:rsidRPr="002B629B" w:rsidRDefault="00EE0C20" w:rsidP="00EE0C20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</w:pict>
            </w:r>
            <w:r w:rsidR="00922918" w:rsidRPr="00443FEC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Skills: </w:t>
            </w:r>
            <w:proofErr w:type="spellStart"/>
            <w:r w:rsidR="00443FEC">
              <w:rPr>
                <w:rFonts w:ascii="Verdana" w:hAnsi="Verdana"/>
                <w:sz w:val="16"/>
                <w:szCs w:val="16"/>
              </w:rPr>
              <w:t>adding</w:t>
            </w:r>
            <w:proofErr w:type="spellEnd"/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Pr="00F165C1" w:rsidRDefault="0080256E" w:rsidP="00F165C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340A2B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F165C1">
              <w:rPr>
                <w:rFonts w:ascii="Verdana" w:hAnsi="Verdana"/>
                <w:sz w:val="16"/>
                <w:szCs w:val="16"/>
                <w:lang w:val="en-US"/>
              </w:rPr>
              <w:t xml:space="preserve">counters or rods, </w:t>
            </w:r>
            <w:r w:rsidR="00E809BB">
              <w:rPr>
                <w:rFonts w:ascii="Verdana" w:hAnsi="Verdana"/>
                <w:sz w:val="16"/>
                <w:szCs w:val="16"/>
                <w:lang w:val="en-US"/>
              </w:rPr>
              <w:t xml:space="preserve">chalk, </w:t>
            </w:r>
            <w:proofErr w:type="spellStart"/>
            <w:r w:rsidR="00F165C1">
              <w:rPr>
                <w:rFonts w:ascii="Verdana" w:hAnsi="Verdana"/>
                <w:sz w:val="16"/>
                <w:szCs w:val="16"/>
                <w:lang w:val="en-US"/>
              </w:rPr>
              <w:t>maths</w:t>
            </w:r>
            <w:proofErr w:type="spellEnd"/>
            <w:r w:rsidR="00F165C1">
              <w:rPr>
                <w:rFonts w:ascii="Verdana" w:hAnsi="Verdana"/>
                <w:sz w:val="16"/>
                <w:szCs w:val="16"/>
                <w:lang w:val="en-US"/>
              </w:rPr>
              <w:t xml:space="preserve"> notebook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  <w:r w:rsidR="00222D97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by readiness</w:t>
            </w:r>
          </w:p>
          <w:p w:rsidR="0080256E" w:rsidRPr="0080256E" w:rsidRDefault="005936F2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5936F2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5936F2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EE0C20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EE0C20" w:rsidRPr="00EE0C20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EE0C20">
              <w:rPr>
                <w:rFonts w:ascii="Verdana" w:hAnsi="Verdana"/>
                <w:b/>
                <w:sz w:val="16"/>
                <w:szCs w:val="20"/>
              </w:rPr>
            </w:r>
            <w:r w:rsidRPr="00EE0C20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80256E" w:rsidRPr="00EE0C20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80256E" w:rsidRPr="0080256E" w:rsidRDefault="005936F2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5936F2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5936F2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5936F2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5936F2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5936F2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F165C1">
              <w:rPr>
                <w:rFonts w:ascii="Verdana" w:hAnsi="Verdana"/>
                <w:b/>
                <w:sz w:val="16"/>
                <w:szCs w:val="16"/>
                <w:lang w:val="en-GB"/>
              </w:rPr>
              <w:t>Alternative</w:t>
            </w:r>
          </w:p>
          <w:p w:rsidR="0080256E" w:rsidRDefault="005936F2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5936F2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EE0C20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EE0C20" w:rsidRPr="00EE0C20">
              <w:rPr>
                <w:rFonts w:ascii="Verdana" w:hAnsi="Verdana"/>
                <w:b/>
                <w:sz w:val="16"/>
                <w:szCs w:val="20"/>
                <w:lang w:val="en-US"/>
              </w:rPr>
              <w:instrText xml:space="preserve"> FORMCHECKBOX </w:instrText>
            </w:r>
            <w:r w:rsidRPr="00EE0C20">
              <w:rPr>
                <w:rFonts w:ascii="Verdana" w:hAnsi="Verdana"/>
                <w:b/>
                <w:sz w:val="16"/>
                <w:szCs w:val="20"/>
              </w:rPr>
            </w:r>
            <w:r w:rsidRPr="00EE0C20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A9309F" w:rsidRDefault="0080256E" w:rsidP="00F165C1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Date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proofErr w:type="spellStart"/>
            <w:r w:rsidR="00E809BB">
              <w:rPr>
                <w:rFonts w:ascii="Verdana" w:hAnsi="Verdana"/>
                <w:sz w:val="16"/>
                <w:szCs w:val="16"/>
              </w:rPr>
              <w:t>W</w:t>
            </w:r>
            <w:r w:rsidR="00F165C1">
              <w:rPr>
                <w:rFonts w:ascii="Verdana" w:hAnsi="Verdana"/>
                <w:sz w:val="16"/>
                <w:szCs w:val="16"/>
              </w:rPr>
              <w:t>eek</w:t>
            </w:r>
            <w:proofErr w:type="spellEnd"/>
            <w:r w:rsidR="00176096">
              <w:rPr>
                <w:rFonts w:ascii="Verdana" w:hAnsi="Verdana"/>
                <w:sz w:val="16"/>
                <w:szCs w:val="16"/>
              </w:rPr>
              <w:t xml:space="preserve"> 19 0n (</w:t>
            </w:r>
            <w:proofErr w:type="spellStart"/>
            <w:r w:rsidR="00176096">
              <w:rPr>
                <w:rFonts w:ascii="Verdana" w:hAnsi="Verdana"/>
                <w:sz w:val="16"/>
                <w:szCs w:val="16"/>
              </w:rPr>
              <w:t>Jan</w:t>
            </w:r>
            <w:proofErr w:type="spellEnd"/>
            <w:r w:rsidR="00176096">
              <w:rPr>
                <w:rFonts w:ascii="Verdana" w:hAnsi="Verdana"/>
                <w:sz w:val="16"/>
                <w:szCs w:val="16"/>
              </w:rPr>
              <w:t xml:space="preserve"> 17-21/11)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A9309F" w:rsidRDefault="0080256E" w:rsidP="000178B9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5936F2" w:rsidRPr="00C2685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o44"/>
                  <w:enabled/>
                  <w:calcOnExit w:val="0"/>
                  <w:textInput/>
                </w:ffData>
              </w:fldChar>
            </w:r>
            <w:bookmarkStart w:id="19" w:name="Texto44"/>
            <w:r w:rsidR="00F20647" w:rsidRPr="00C26857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="005936F2" w:rsidRPr="00C26857">
              <w:rPr>
                <w:rFonts w:ascii="Verdana" w:hAnsi="Verdana"/>
                <w:sz w:val="16"/>
                <w:szCs w:val="16"/>
              </w:rPr>
            </w:r>
            <w:r w:rsidR="005936F2" w:rsidRPr="00C26857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864D7">
              <w:rPr>
                <w:rFonts w:ascii="Verdana" w:hAnsi="Verdana"/>
                <w:noProof/>
                <w:sz w:val="16"/>
                <w:szCs w:val="16"/>
              </w:rPr>
              <w:t xml:space="preserve"> </w:t>
            </w:r>
            <w:r w:rsidR="005936F2" w:rsidRPr="00C26857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9"/>
            <w:r w:rsidR="00F165C1">
              <w:rPr>
                <w:rFonts w:ascii="Verdana" w:hAnsi="Verdana"/>
                <w:sz w:val="16"/>
                <w:szCs w:val="16"/>
              </w:rPr>
              <w:t>45 min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A9309F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 w:rsidTr="00222D97">
        <w:trPr>
          <w:trHeight w:val="1101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D62966" w:rsidRDefault="00C26857" w:rsidP="00D6296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Opening:</w:t>
            </w:r>
            <w:r w:rsidR="00D62966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D62966" w:rsidRPr="00D62966">
              <w:rPr>
                <w:rFonts w:ascii="Verdana" w:hAnsi="Verdana"/>
                <w:sz w:val="16"/>
                <w:szCs w:val="16"/>
                <w:lang w:val="en-GB"/>
              </w:rPr>
              <w:t>Teacher says,</w:t>
            </w:r>
            <w:r w:rsidR="00D62966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“</w:t>
            </w:r>
            <w:r w:rsidR="00D62966">
              <w:rPr>
                <w:rFonts w:ascii="Verdana" w:hAnsi="Verdana"/>
                <w:sz w:val="16"/>
                <w:szCs w:val="16"/>
                <w:lang w:val="en-GB"/>
              </w:rPr>
              <w:t xml:space="preserve">We are going to make equations for number bonds, who </w:t>
            </w:r>
            <w:proofErr w:type="gramStart"/>
            <w:r w:rsidR="00D62966">
              <w:rPr>
                <w:rFonts w:ascii="Verdana" w:hAnsi="Verdana"/>
                <w:sz w:val="16"/>
                <w:szCs w:val="16"/>
                <w:lang w:val="en-GB"/>
              </w:rPr>
              <w:t>knows</w:t>
            </w:r>
            <w:proofErr w:type="gramEnd"/>
            <w:r w:rsidR="00D62966">
              <w:rPr>
                <w:rFonts w:ascii="Verdana" w:hAnsi="Verdana"/>
                <w:sz w:val="16"/>
                <w:szCs w:val="16"/>
                <w:lang w:val="en-GB"/>
              </w:rPr>
              <w:t xml:space="preserve"> what is an equation?” </w:t>
            </w:r>
          </w:p>
          <w:p w:rsidR="00D62966" w:rsidRDefault="00D62966" w:rsidP="00D6296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“An equation is a sentence used in </w:t>
            </w:r>
            <w:r w:rsidR="008413B0">
              <w:rPr>
                <w:rFonts w:ascii="Verdana" w:hAnsi="Verdana"/>
                <w:sz w:val="16"/>
                <w:szCs w:val="16"/>
                <w:lang w:val="en-GB"/>
              </w:rPr>
              <w:t>maths;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we use numbers instead of letters.” </w:t>
            </w:r>
          </w:p>
          <w:p w:rsidR="00C26857" w:rsidRDefault="00D62966" w:rsidP="00D6296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Introduce the universal symbols </w:t>
            </w:r>
            <w:r w:rsidRPr="00AD25BF">
              <w:rPr>
                <w:rFonts w:ascii="Verdana" w:hAnsi="Verdana"/>
                <w:b/>
                <w:sz w:val="24"/>
                <w:szCs w:val="16"/>
                <w:lang w:val="en-GB"/>
              </w:rPr>
              <w:t>+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and </w:t>
            </w:r>
            <w:r w:rsidRPr="00AD25BF">
              <w:rPr>
                <w:rFonts w:ascii="Verdana" w:hAnsi="Verdana"/>
                <w:b/>
                <w:sz w:val="24"/>
                <w:szCs w:val="16"/>
                <w:lang w:val="en-GB"/>
              </w:rPr>
              <w:t>=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. Explain to them that </w:t>
            </w:r>
            <w:r w:rsidRPr="00443FEC">
              <w:rPr>
                <w:rFonts w:ascii="Verdana" w:hAnsi="Verdana"/>
                <w:b/>
                <w:sz w:val="24"/>
                <w:szCs w:val="16"/>
                <w:lang w:val="en-GB"/>
              </w:rPr>
              <w:t>+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means “and</w:t>
            </w:r>
            <w:r w:rsidR="008413B0">
              <w:rPr>
                <w:rFonts w:ascii="Verdana" w:hAnsi="Verdana"/>
                <w:sz w:val="16"/>
                <w:szCs w:val="16"/>
                <w:lang w:val="en-GB"/>
              </w:rPr>
              <w:t>”,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it is called the “addition symbol”, we read it “plus”.</w:t>
            </w:r>
          </w:p>
          <w:p w:rsidR="00D62966" w:rsidRPr="000226A8" w:rsidRDefault="00D62966" w:rsidP="00D6296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443FEC">
              <w:rPr>
                <w:rFonts w:ascii="Verdana" w:hAnsi="Verdana"/>
                <w:b/>
                <w:sz w:val="24"/>
                <w:szCs w:val="16"/>
                <w:lang w:val="en-GB"/>
              </w:rPr>
              <w:t>=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means that everything on the left is “equal” to the right</w:t>
            </w:r>
            <w:r w:rsidR="00222D97">
              <w:rPr>
                <w:rFonts w:ascii="Verdana" w:hAnsi="Verdana"/>
                <w:sz w:val="16"/>
                <w:szCs w:val="16"/>
                <w:lang w:val="en-GB"/>
              </w:rPr>
              <w:t>, it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is called the “equal sign”</w:t>
            </w:r>
            <w:proofErr w:type="gramStart"/>
            <w:r>
              <w:rPr>
                <w:rFonts w:ascii="Verdana" w:hAnsi="Verdana"/>
                <w:sz w:val="16"/>
                <w:szCs w:val="16"/>
                <w:lang w:val="en-GB"/>
              </w:rPr>
              <w:t>,</w:t>
            </w:r>
            <w:proofErr w:type="gramEnd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we read it “equals to”.</w:t>
            </w:r>
          </w:p>
        </w:tc>
      </w:tr>
      <w:tr w:rsidR="00340A2B" w:rsidRPr="000226A8" w:rsidTr="00340A2B">
        <w:trPr>
          <w:trHeight w:val="282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222D97" w:rsidRDefault="00340A2B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Main Activity: </w:t>
            </w:r>
            <w:r w:rsidR="005936F2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8"/>
                  <w:enabled/>
                  <w:calcOnExit w:val="0"/>
                  <w:textInput/>
                </w:ffData>
              </w:fldChar>
            </w:r>
            <w:bookmarkStart w:id="20" w:name="Texto48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5936F2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5936F2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C26857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C26857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C26857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C26857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C26857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="005936F2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0"/>
            <w:r w:rsidR="00D62966">
              <w:rPr>
                <w:rFonts w:ascii="Verdana" w:hAnsi="Verdana"/>
                <w:sz w:val="16"/>
                <w:szCs w:val="16"/>
                <w:lang w:val="en-GB"/>
              </w:rPr>
              <w:t xml:space="preserve"> Take all the bonds for # 4 and put them in order</w:t>
            </w:r>
            <w:r w:rsidR="00222D97">
              <w:rPr>
                <w:rFonts w:ascii="Verdana" w:hAnsi="Verdana"/>
                <w:sz w:val="16"/>
                <w:szCs w:val="16"/>
                <w:lang w:val="en-GB"/>
              </w:rPr>
              <w:t xml:space="preserve"> on the floor</w:t>
            </w:r>
            <w:r w:rsidR="00D62966">
              <w:rPr>
                <w:rFonts w:ascii="Verdana" w:hAnsi="Verdana"/>
                <w:sz w:val="16"/>
                <w:szCs w:val="16"/>
                <w:lang w:val="en-GB"/>
              </w:rPr>
              <w:t xml:space="preserve">. It is better if you build it with objects with the </w:t>
            </w:r>
            <w:proofErr w:type="spellStart"/>
            <w:r w:rsidR="00D62966">
              <w:rPr>
                <w:rFonts w:ascii="Verdana" w:hAnsi="Verdana"/>
                <w:sz w:val="16"/>
                <w:szCs w:val="16"/>
                <w:lang w:val="en-GB"/>
              </w:rPr>
              <w:t>chn</w:t>
            </w:r>
            <w:proofErr w:type="spellEnd"/>
            <w:r w:rsidR="00D62966">
              <w:rPr>
                <w:rFonts w:ascii="Verdana" w:hAnsi="Verdana"/>
                <w:sz w:val="16"/>
                <w:szCs w:val="16"/>
                <w:lang w:val="en-GB"/>
              </w:rPr>
              <w:t>.</w:t>
            </w:r>
            <w:r w:rsidR="00E809BB">
              <w:rPr>
                <w:rFonts w:ascii="Verdana" w:hAnsi="Verdana"/>
                <w:sz w:val="16"/>
                <w:szCs w:val="16"/>
                <w:lang w:val="en-GB"/>
              </w:rPr>
              <w:t xml:space="preserve"> For example: </w:t>
            </w:r>
          </w:p>
          <w:p w:rsidR="00222D97" w:rsidRPr="00600587" w:rsidRDefault="00222D97" w:rsidP="00222D97">
            <w:pPr>
              <w:pStyle w:val="Sinespaciado"/>
              <w:spacing w:line="276" w:lineRule="auto"/>
              <w:rPr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                   </w:t>
            </w:r>
            <w:r>
              <w:object w:dxaOrig="585" w:dyaOrig="5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pt;height:17pt" o:ole="">
                  <v:imagedata r:id="rId9" o:title=""/>
                </v:shape>
                <o:OLEObject Type="Embed" ProgID="PBrush" ShapeID="_x0000_i1025" DrawAspect="Content" ObjectID="_1356615333" r:id="rId10"/>
              </w:object>
            </w:r>
            <w:r w:rsidRPr="00600587">
              <w:rPr>
                <w:lang w:val="en-US"/>
              </w:rPr>
              <w:t xml:space="preserve"> </w:t>
            </w:r>
            <w:r>
              <w:object w:dxaOrig="585" w:dyaOrig="525">
                <v:shape id="_x0000_i1026" type="#_x0000_t75" style="width:19pt;height:17pt" o:ole="">
                  <v:imagedata r:id="rId9" o:title=""/>
                </v:shape>
                <o:OLEObject Type="Embed" ProgID="PBrush" ShapeID="_x0000_i1026" DrawAspect="Content" ObjectID="_1356615334" r:id="rId11"/>
              </w:object>
            </w:r>
            <w:r w:rsidRPr="00600587">
              <w:rPr>
                <w:lang w:val="en-US"/>
              </w:rPr>
              <w:t xml:space="preserve"> </w:t>
            </w:r>
            <w:r>
              <w:object w:dxaOrig="585" w:dyaOrig="525">
                <v:shape id="_x0000_i1027" type="#_x0000_t75" style="width:19pt;height:17pt" o:ole="">
                  <v:imagedata r:id="rId9" o:title=""/>
                </v:shape>
                <o:OLEObject Type="Embed" ProgID="PBrush" ShapeID="_x0000_i1027" DrawAspect="Content" ObjectID="_1356615335" r:id="rId12"/>
              </w:object>
            </w:r>
            <w:r w:rsidRPr="00600587">
              <w:rPr>
                <w:lang w:val="en-US"/>
              </w:rPr>
              <w:t xml:space="preserve"> </w:t>
            </w:r>
            <w:r>
              <w:object w:dxaOrig="585" w:dyaOrig="525">
                <v:shape id="_x0000_i1028" type="#_x0000_t75" style="width:19pt;height:17pt" o:ole="">
                  <v:imagedata r:id="rId9" o:title=""/>
                </v:shape>
                <o:OLEObject Type="Embed" ProgID="PBrush" ShapeID="_x0000_i1028" DrawAspect="Content" ObjectID="_1356615336" r:id="rId13"/>
              </w:object>
            </w:r>
          </w:p>
          <w:p w:rsidR="00222D97" w:rsidRPr="00600587" w:rsidRDefault="00222D97" w:rsidP="00222D97">
            <w:pPr>
              <w:pStyle w:val="Sinespaciado"/>
              <w:spacing w:line="276" w:lineRule="auto"/>
              <w:rPr>
                <w:lang w:val="en-US"/>
              </w:rPr>
            </w:pPr>
            <w:r w:rsidRPr="00600587">
              <w:rPr>
                <w:lang w:val="en-US"/>
              </w:rPr>
              <w:t xml:space="preserve">                       </w:t>
            </w:r>
            <w:r>
              <w:object w:dxaOrig="585" w:dyaOrig="525">
                <v:shape id="_x0000_i1029" type="#_x0000_t75" style="width:19pt;height:17pt" o:ole="">
                  <v:imagedata r:id="rId9" o:title=""/>
                </v:shape>
                <o:OLEObject Type="Embed" ProgID="PBrush" ShapeID="_x0000_i1029" DrawAspect="Content" ObjectID="_1356615337" r:id="rId14"/>
              </w:object>
            </w:r>
            <w:r w:rsidRPr="00600587">
              <w:rPr>
                <w:lang w:val="en-US"/>
              </w:rPr>
              <w:t xml:space="preserve"> </w:t>
            </w:r>
            <w:r>
              <w:object w:dxaOrig="585" w:dyaOrig="525">
                <v:shape id="_x0000_i1030" type="#_x0000_t75" style="width:19pt;height:17pt" o:ole="">
                  <v:imagedata r:id="rId9" o:title=""/>
                </v:shape>
                <o:OLEObject Type="Embed" ProgID="PBrush" ShapeID="_x0000_i1030" DrawAspect="Content" ObjectID="_1356615338" r:id="rId15"/>
              </w:object>
            </w:r>
            <w:r w:rsidRPr="00600587">
              <w:rPr>
                <w:lang w:val="en-US"/>
              </w:rPr>
              <w:t xml:space="preserve"> </w:t>
            </w:r>
            <w:r>
              <w:object w:dxaOrig="585" w:dyaOrig="525">
                <v:shape id="_x0000_i1031" type="#_x0000_t75" style="width:19pt;height:17pt" o:ole="">
                  <v:imagedata r:id="rId9" o:title=""/>
                </v:shape>
                <o:OLEObject Type="Embed" ProgID="PBrush" ShapeID="_x0000_i1031" DrawAspect="Content" ObjectID="_1356615339" r:id="rId16"/>
              </w:object>
            </w:r>
            <w:r w:rsidRPr="00600587">
              <w:rPr>
                <w:lang w:val="en-US"/>
              </w:rPr>
              <w:t xml:space="preserve"> </w:t>
            </w:r>
            <w:r>
              <w:object w:dxaOrig="600" w:dyaOrig="555">
                <v:shape id="_x0000_i1032" type="#_x0000_t75" style="width:17.65pt;height:16.3pt" o:ole="">
                  <v:imagedata r:id="rId17" o:title=""/>
                </v:shape>
                <o:OLEObject Type="Embed" ProgID="PBrush" ShapeID="_x0000_i1032" DrawAspect="Content" ObjectID="_1356615340" r:id="rId18"/>
              </w:object>
            </w:r>
          </w:p>
          <w:p w:rsidR="00222D97" w:rsidRPr="00600587" w:rsidRDefault="00222D97" w:rsidP="00222D97">
            <w:pPr>
              <w:pStyle w:val="Sinespaciado"/>
              <w:spacing w:line="276" w:lineRule="auto"/>
              <w:rPr>
                <w:lang w:val="en-US"/>
              </w:rPr>
            </w:pPr>
            <w:r w:rsidRPr="00600587">
              <w:rPr>
                <w:lang w:val="en-US"/>
              </w:rPr>
              <w:t xml:space="preserve">                       </w:t>
            </w:r>
            <w:r>
              <w:object w:dxaOrig="585" w:dyaOrig="525">
                <v:shape id="_x0000_i1033" type="#_x0000_t75" style="width:19pt;height:17pt" o:ole="">
                  <v:imagedata r:id="rId9" o:title=""/>
                </v:shape>
                <o:OLEObject Type="Embed" ProgID="PBrush" ShapeID="_x0000_i1033" DrawAspect="Content" ObjectID="_1356615341" r:id="rId19"/>
              </w:object>
            </w:r>
            <w:r w:rsidRPr="00600587">
              <w:rPr>
                <w:lang w:val="en-US"/>
              </w:rPr>
              <w:t xml:space="preserve"> </w:t>
            </w:r>
            <w:r>
              <w:object w:dxaOrig="585" w:dyaOrig="525">
                <v:shape id="_x0000_i1034" type="#_x0000_t75" style="width:19pt;height:17pt" o:ole="">
                  <v:imagedata r:id="rId9" o:title=""/>
                </v:shape>
                <o:OLEObject Type="Embed" ProgID="PBrush" ShapeID="_x0000_i1034" DrawAspect="Content" ObjectID="_1356615342" r:id="rId20"/>
              </w:object>
            </w:r>
            <w:r w:rsidRPr="00600587">
              <w:rPr>
                <w:lang w:val="en-US"/>
              </w:rPr>
              <w:t xml:space="preserve"> </w:t>
            </w:r>
            <w:r>
              <w:object w:dxaOrig="600" w:dyaOrig="555">
                <v:shape id="_x0000_i1035" type="#_x0000_t75" style="width:17.65pt;height:16.3pt" o:ole="">
                  <v:imagedata r:id="rId17" o:title=""/>
                </v:shape>
                <o:OLEObject Type="Embed" ProgID="PBrush" ShapeID="_x0000_i1035" DrawAspect="Content" ObjectID="_1356615343" r:id="rId21"/>
              </w:object>
            </w:r>
            <w:r w:rsidRPr="00600587">
              <w:rPr>
                <w:lang w:val="en-US"/>
              </w:rPr>
              <w:t xml:space="preserve"> </w:t>
            </w:r>
            <w:r>
              <w:object w:dxaOrig="600" w:dyaOrig="555">
                <v:shape id="_x0000_i1036" type="#_x0000_t75" style="width:19pt;height:17.65pt" o:ole="">
                  <v:imagedata r:id="rId17" o:title=""/>
                </v:shape>
                <o:OLEObject Type="Embed" ProgID="PBrush" ShapeID="_x0000_i1036" DrawAspect="Content" ObjectID="_1356615344" r:id="rId22"/>
              </w:object>
            </w:r>
          </w:p>
          <w:p w:rsidR="00222D97" w:rsidRPr="00600587" w:rsidRDefault="00222D97" w:rsidP="00222D97">
            <w:pPr>
              <w:pStyle w:val="Sinespaciado"/>
              <w:spacing w:line="276" w:lineRule="auto"/>
              <w:rPr>
                <w:lang w:val="en-US"/>
              </w:rPr>
            </w:pPr>
            <w:r w:rsidRPr="00600587">
              <w:rPr>
                <w:lang w:val="en-US"/>
              </w:rPr>
              <w:t xml:space="preserve">                      </w:t>
            </w:r>
            <w:r>
              <w:object w:dxaOrig="585" w:dyaOrig="525">
                <v:shape id="_x0000_i1037" type="#_x0000_t75" style="width:19pt;height:17pt" o:ole="">
                  <v:imagedata r:id="rId9" o:title=""/>
                </v:shape>
                <o:OLEObject Type="Embed" ProgID="PBrush" ShapeID="_x0000_i1037" DrawAspect="Content" ObjectID="_1356615345" r:id="rId23"/>
              </w:object>
            </w:r>
            <w:r w:rsidRPr="00600587">
              <w:rPr>
                <w:lang w:val="en-US"/>
              </w:rPr>
              <w:t xml:space="preserve"> </w:t>
            </w:r>
            <w:r w:rsidR="008413B0">
              <w:rPr>
                <w:lang w:val="en-US"/>
              </w:rPr>
              <w:t xml:space="preserve"> </w:t>
            </w:r>
            <w:r>
              <w:object w:dxaOrig="600" w:dyaOrig="555">
                <v:shape id="_x0000_i1038" type="#_x0000_t75" style="width:19pt;height:17.65pt" o:ole="">
                  <v:imagedata r:id="rId17" o:title=""/>
                </v:shape>
                <o:OLEObject Type="Embed" ProgID="PBrush" ShapeID="_x0000_i1038" DrawAspect="Content" ObjectID="_1356615346" r:id="rId24"/>
              </w:object>
            </w:r>
            <w:r w:rsidRPr="00600587">
              <w:rPr>
                <w:lang w:val="en-US"/>
              </w:rPr>
              <w:t xml:space="preserve"> </w:t>
            </w:r>
            <w:r>
              <w:object w:dxaOrig="600" w:dyaOrig="555">
                <v:shape id="_x0000_i1039" type="#_x0000_t75" style="width:19pt;height:17.65pt" o:ole="">
                  <v:imagedata r:id="rId17" o:title=""/>
                </v:shape>
                <o:OLEObject Type="Embed" ProgID="PBrush" ShapeID="_x0000_i1039" DrawAspect="Content" ObjectID="_1356615347" r:id="rId25"/>
              </w:object>
            </w:r>
            <w:r w:rsidRPr="00600587">
              <w:rPr>
                <w:lang w:val="en-US"/>
              </w:rPr>
              <w:t xml:space="preserve"> </w:t>
            </w:r>
            <w:r>
              <w:object w:dxaOrig="600" w:dyaOrig="555">
                <v:shape id="_x0000_i1040" type="#_x0000_t75" style="width:19pt;height:17.65pt" o:ole="">
                  <v:imagedata r:id="rId17" o:title=""/>
                </v:shape>
                <o:OLEObject Type="Embed" ProgID="PBrush" ShapeID="_x0000_i1040" DrawAspect="Content" ObjectID="_1356615348" r:id="rId26"/>
              </w:object>
            </w:r>
          </w:p>
          <w:p w:rsidR="00222D97" w:rsidRDefault="00222D97" w:rsidP="00222D97">
            <w:pPr>
              <w:pStyle w:val="Sinespaciado"/>
              <w:spacing w:line="276" w:lineRule="auto"/>
              <w:rPr>
                <w:rFonts w:ascii="Verdana" w:hAnsi="Verdana"/>
                <w:sz w:val="16"/>
                <w:szCs w:val="16"/>
                <w:lang w:val="en-GB"/>
              </w:rPr>
            </w:pPr>
            <w:r w:rsidRPr="00222D97">
              <w:rPr>
                <w:lang w:val="en-US"/>
              </w:rPr>
              <w:t xml:space="preserve">                      </w:t>
            </w:r>
            <w:r>
              <w:object w:dxaOrig="600" w:dyaOrig="555">
                <v:shape id="_x0000_i1041" type="#_x0000_t75" style="width:19pt;height:17.65pt" o:ole="">
                  <v:imagedata r:id="rId17" o:title=""/>
                </v:shape>
                <o:OLEObject Type="Embed" ProgID="PBrush" ShapeID="_x0000_i1041" DrawAspect="Content" ObjectID="_1356615349" r:id="rId27"/>
              </w:object>
            </w:r>
            <w:r w:rsidRPr="00222D97">
              <w:rPr>
                <w:lang w:val="en-US"/>
              </w:rPr>
              <w:t xml:space="preserve">  </w:t>
            </w:r>
            <w:r>
              <w:object w:dxaOrig="600" w:dyaOrig="555">
                <v:shape id="_x0000_i1042" type="#_x0000_t75" style="width:19pt;height:17.65pt" o:ole="">
                  <v:imagedata r:id="rId17" o:title=""/>
                </v:shape>
                <o:OLEObject Type="Embed" ProgID="PBrush" ShapeID="_x0000_i1042" DrawAspect="Content" ObjectID="_1356615350" r:id="rId28"/>
              </w:object>
            </w:r>
            <w:r w:rsidRPr="00222D97">
              <w:rPr>
                <w:lang w:val="en-US"/>
              </w:rPr>
              <w:t xml:space="preserve"> </w:t>
            </w:r>
            <w:r>
              <w:object w:dxaOrig="600" w:dyaOrig="555">
                <v:shape id="_x0000_i1043" type="#_x0000_t75" style="width:19pt;height:17.65pt" o:ole="">
                  <v:imagedata r:id="rId17" o:title=""/>
                </v:shape>
                <o:OLEObject Type="Embed" ProgID="PBrush" ShapeID="_x0000_i1043" DrawAspect="Content" ObjectID="_1356615351" r:id="rId29"/>
              </w:object>
            </w:r>
            <w:r w:rsidRPr="00600587">
              <w:rPr>
                <w:lang w:val="en-US"/>
              </w:rPr>
              <w:t xml:space="preserve"> </w:t>
            </w:r>
            <w:r>
              <w:object w:dxaOrig="600" w:dyaOrig="555">
                <v:shape id="_x0000_i1044" type="#_x0000_t75" style="width:19pt;height:17.65pt" o:ole="">
                  <v:imagedata r:id="rId17" o:title=""/>
                </v:shape>
                <o:OLEObject Type="Embed" ProgID="PBrush" ShapeID="_x0000_i1044" DrawAspect="Content" ObjectID="_1356615352" r:id="rId30"/>
              </w:object>
            </w:r>
            <w:r w:rsidRPr="00222D97">
              <w:rPr>
                <w:lang w:val="en-US"/>
              </w:rPr>
              <w:t xml:space="preserve"> </w:t>
            </w:r>
          </w:p>
          <w:p w:rsidR="00222D97" w:rsidRDefault="00E809BB" w:rsidP="00222D9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Then write </w:t>
            </w:r>
            <w:r w:rsidR="00EE0C20">
              <w:rPr>
                <w:rFonts w:ascii="Verdana" w:hAnsi="Verdana"/>
                <w:sz w:val="16"/>
                <w:szCs w:val="16"/>
                <w:lang w:val="en-GB"/>
              </w:rPr>
              <w:t xml:space="preserve">on the floor </w:t>
            </w:r>
            <w:r w:rsidR="00222D97">
              <w:rPr>
                <w:rFonts w:ascii="Verdana" w:hAnsi="Verdana"/>
                <w:sz w:val="16"/>
                <w:szCs w:val="16"/>
                <w:lang w:val="en-GB"/>
              </w:rPr>
              <w:t xml:space="preserve">(with chalk)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the equation with them next to the bond, making emphasis on the symbols and reading the addition sentence every time</w:t>
            </w:r>
            <w:r w:rsidR="008413B0">
              <w:rPr>
                <w:rFonts w:ascii="Verdana" w:hAnsi="Verdana"/>
                <w:sz w:val="16"/>
                <w:szCs w:val="16"/>
                <w:lang w:val="en-GB"/>
              </w:rPr>
              <w:t xml:space="preserve"> like this:</w:t>
            </w:r>
            <w:r w:rsidR="00600587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8413B0">
              <w:rPr>
                <w:rFonts w:ascii="Verdana" w:hAnsi="Verdana"/>
                <w:sz w:val="16"/>
                <w:szCs w:val="16"/>
                <w:lang w:val="en-GB"/>
              </w:rPr>
              <w:t xml:space="preserve">Teacher asks, </w:t>
            </w:r>
            <w:r w:rsidR="008413B0" w:rsidRPr="00FE5D7E">
              <w:rPr>
                <w:lang w:val="en-US"/>
              </w:rPr>
              <w:t>“</w:t>
            </w:r>
            <w:r w:rsidR="008413B0" w:rsidRPr="00EE0C20">
              <w:rPr>
                <w:b/>
                <w:i/>
                <w:lang w:val="en-US"/>
              </w:rPr>
              <w:t>How many black stars?”(</w:t>
            </w:r>
            <w:proofErr w:type="spellStart"/>
            <w:proofErr w:type="gramStart"/>
            <w:r w:rsidR="008413B0">
              <w:rPr>
                <w:lang w:val="en-US"/>
              </w:rPr>
              <w:t>chn</w:t>
            </w:r>
            <w:proofErr w:type="spellEnd"/>
            <w:proofErr w:type="gramEnd"/>
            <w:r w:rsidR="008413B0">
              <w:rPr>
                <w:lang w:val="en-US"/>
              </w:rPr>
              <w:t xml:space="preserve"> say the number), teacher says</w:t>
            </w:r>
            <w:r w:rsidR="00AD25BF">
              <w:rPr>
                <w:lang w:val="en-US"/>
              </w:rPr>
              <w:t xml:space="preserve"> and writes </w:t>
            </w:r>
            <w:r w:rsidR="00AD25BF" w:rsidRPr="00EE0C20">
              <w:rPr>
                <w:b/>
                <w:i/>
                <w:sz w:val="24"/>
                <w:lang w:val="en-US"/>
              </w:rPr>
              <w:t>+</w:t>
            </w:r>
            <w:r w:rsidR="008413B0">
              <w:rPr>
                <w:lang w:val="en-US"/>
              </w:rPr>
              <w:t>, “</w:t>
            </w:r>
            <w:r w:rsidR="008413B0" w:rsidRPr="00EE0C20">
              <w:rPr>
                <w:b/>
                <w:i/>
                <w:lang w:val="en-US"/>
              </w:rPr>
              <w:t>plus</w:t>
            </w:r>
            <w:r w:rsidR="008413B0">
              <w:rPr>
                <w:lang w:val="en-US"/>
              </w:rPr>
              <w:t>”</w:t>
            </w:r>
            <w:r w:rsidR="00AD25BF">
              <w:rPr>
                <w:lang w:val="en-US"/>
              </w:rPr>
              <w:t>…</w:t>
            </w:r>
            <w:r w:rsidR="008413B0">
              <w:rPr>
                <w:lang w:val="en-US"/>
              </w:rPr>
              <w:t xml:space="preserve"> </w:t>
            </w:r>
            <w:r w:rsidR="00AD25BF">
              <w:rPr>
                <w:rFonts w:ascii="Verdana" w:hAnsi="Verdana"/>
                <w:sz w:val="16"/>
                <w:szCs w:val="16"/>
                <w:lang w:val="en-GB"/>
              </w:rPr>
              <w:t xml:space="preserve">teacher asks, </w:t>
            </w:r>
            <w:r w:rsidR="008413B0" w:rsidRPr="00FE5D7E">
              <w:rPr>
                <w:lang w:val="en-US"/>
              </w:rPr>
              <w:t>“</w:t>
            </w:r>
            <w:r w:rsidR="008413B0" w:rsidRPr="00EE0C20">
              <w:rPr>
                <w:b/>
                <w:i/>
                <w:lang w:val="en-US"/>
              </w:rPr>
              <w:t>How many white stars?”</w:t>
            </w:r>
            <w:r w:rsidR="008413B0">
              <w:rPr>
                <w:lang w:val="en-US"/>
              </w:rPr>
              <w:t xml:space="preserve"> (</w:t>
            </w:r>
            <w:proofErr w:type="spellStart"/>
            <w:proofErr w:type="gramStart"/>
            <w:r w:rsidR="008413B0">
              <w:rPr>
                <w:lang w:val="en-US"/>
              </w:rPr>
              <w:t>chn</w:t>
            </w:r>
            <w:proofErr w:type="spellEnd"/>
            <w:proofErr w:type="gramEnd"/>
            <w:r w:rsidR="008413B0">
              <w:rPr>
                <w:lang w:val="en-US"/>
              </w:rPr>
              <w:t xml:space="preserve"> say the number),</w:t>
            </w:r>
            <w:r w:rsidR="00AD25BF">
              <w:rPr>
                <w:lang w:val="en-US"/>
              </w:rPr>
              <w:t xml:space="preserve"> teacher says and writes </w:t>
            </w:r>
            <w:r w:rsidR="00AD25BF" w:rsidRPr="00EE0C20">
              <w:rPr>
                <w:b/>
                <w:i/>
                <w:sz w:val="24"/>
                <w:lang w:val="en-US"/>
              </w:rPr>
              <w:t>=</w:t>
            </w:r>
            <w:r w:rsidR="00AD25BF">
              <w:rPr>
                <w:lang w:val="en-US"/>
              </w:rPr>
              <w:t>, “</w:t>
            </w:r>
            <w:r w:rsidR="00AD25BF" w:rsidRPr="00EE0C20">
              <w:rPr>
                <w:b/>
                <w:i/>
                <w:lang w:val="en-US"/>
              </w:rPr>
              <w:t>equals</w:t>
            </w:r>
            <w:r w:rsidR="00AD25BF">
              <w:rPr>
                <w:lang w:val="en-US"/>
              </w:rPr>
              <w:t>”…</w:t>
            </w:r>
            <w:r w:rsidR="00443FEC">
              <w:rPr>
                <w:lang w:val="en-US"/>
              </w:rPr>
              <w:t xml:space="preserve"> (</w:t>
            </w:r>
            <w:proofErr w:type="spellStart"/>
            <w:proofErr w:type="gramStart"/>
            <w:r w:rsidR="00443FEC">
              <w:rPr>
                <w:lang w:val="en-US"/>
              </w:rPr>
              <w:t>chn</w:t>
            </w:r>
            <w:proofErr w:type="spellEnd"/>
            <w:proofErr w:type="gramEnd"/>
            <w:r w:rsidR="00443FEC">
              <w:rPr>
                <w:lang w:val="en-US"/>
              </w:rPr>
              <w:t xml:space="preserve"> say the answer). Repeat this for every bond.</w:t>
            </w:r>
            <w:r w:rsidR="00EE0C20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222D97">
              <w:rPr>
                <w:rFonts w:ascii="Verdana" w:hAnsi="Verdana"/>
                <w:sz w:val="16"/>
                <w:szCs w:val="16"/>
                <w:lang w:val="en-GB"/>
              </w:rPr>
              <w:t xml:space="preserve">For example: </w:t>
            </w:r>
            <w:r w:rsidR="00600587">
              <w:rPr>
                <w:rFonts w:ascii="Verdana" w:hAnsi="Verdana"/>
                <w:sz w:val="16"/>
                <w:szCs w:val="16"/>
                <w:lang w:val="en-GB"/>
              </w:rPr>
              <w:t xml:space="preserve">                                    </w:t>
            </w:r>
          </w:p>
          <w:p w:rsidR="00222D97" w:rsidRPr="00FE5D7E" w:rsidRDefault="00222D97" w:rsidP="00222D97">
            <w:pPr>
              <w:pStyle w:val="Sinespaciado"/>
              <w:spacing w:line="276" w:lineRule="auto"/>
              <w:rPr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                   </w:t>
            </w:r>
            <w:r w:rsidR="00EE0C20">
              <w:rPr>
                <w:rFonts w:ascii="Verdana" w:hAnsi="Verdana"/>
                <w:sz w:val="16"/>
                <w:szCs w:val="16"/>
                <w:lang w:val="en-GB"/>
              </w:rPr>
              <w:t xml:space="preserve">                                            </w:t>
            </w:r>
            <w:r>
              <w:object w:dxaOrig="585" w:dyaOrig="525">
                <v:shape id="_x0000_i1045" type="#_x0000_t75" style="width:19pt;height:17pt" o:ole="">
                  <v:imagedata r:id="rId9" o:title=""/>
                </v:shape>
                <o:OLEObject Type="Embed" ProgID="PBrush" ShapeID="_x0000_i1045" DrawAspect="Content" ObjectID="_1356615353" r:id="rId31"/>
              </w:object>
            </w:r>
            <w:r w:rsidRPr="00FE5D7E">
              <w:rPr>
                <w:lang w:val="en-US"/>
              </w:rPr>
              <w:t xml:space="preserve"> </w:t>
            </w:r>
            <w:r>
              <w:object w:dxaOrig="585" w:dyaOrig="525">
                <v:shape id="_x0000_i1046" type="#_x0000_t75" style="width:19pt;height:17pt" o:ole="">
                  <v:imagedata r:id="rId9" o:title=""/>
                </v:shape>
                <o:OLEObject Type="Embed" ProgID="PBrush" ShapeID="_x0000_i1046" DrawAspect="Content" ObjectID="_1356615354" r:id="rId32"/>
              </w:object>
            </w:r>
            <w:r w:rsidRPr="00FE5D7E">
              <w:rPr>
                <w:lang w:val="en-US"/>
              </w:rPr>
              <w:t xml:space="preserve"> </w:t>
            </w:r>
            <w:r>
              <w:object w:dxaOrig="585" w:dyaOrig="525">
                <v:shape id="_x0000_i1047" type="#_x0000_t75" style="width:19pt;height:17pt" o:ole="">
                  <v:imagedata r:id="rId9" o:title=""/>
                </v:shape>
                <o:OLEObject Type="Embed" ProgID="PBrush" ShapeID="_x0000_i1047" DrawAspect="Content" ObjectID="_1356615355" r:id="rId33"/>
              </w:object>
            </w:r>
            <w:r w:rsidRPr="00FE5D7E">
              <w:rPr>
                <w:lang w:val="en-US"/>
              </w:rPr>
              <w:t xml:space="preserve"> </w:t>
            </w:r>
            <w:r>
              <w:object w:dxaOrig="585" w:dyaOrig="525">
                <v:shape id="_x0000_i1048" type="#_x0000_t75" style="width:19pt;height:17pt" o:ole="">
                  <v:imagedata r:id="rId9" o:title=""/>
                </v:shape>
                <o:OLEObject Type="Embed" ProgID="PBrush" ShapeID="_x0000_i1048" DrawAspect="Content" ObjectID="_1356615356" r:id="rId34"/>
              </w:object>
            </w:r>
            <w:r w:rsidR="00600587" w:rsidRPr="00FE5D7E">
              <w:rPr>
                <w:lang w:val="en-US"/>
              </w:rPr>
              <w:t xml:space="preserve">      </w:t>
            </w:r>
            <w:r w:rsidR="008413B0">
              <w:rPr>
                <w:lang w:val="en-US"/>
              </w:rPr>
              <w:t xml:space="preserve">        </w:t>
            </w:r>
            <w:r w:rsidR="00600587" w:rsidRPr="00FE5D7E">
              <w:rPr>
                <w:lang w:val="en-US"/>
              </w:rPr>
              <w:t xml:space="preserve"> </w:t>
            </w:r>
            <w:r w:rsidR="00600587" w:rsidRPr="00FE5D7E">
              <w:rPr>
                <w:sz w:val="24"/>
                <w:lang w:val="en-US"/>
              </w:rPr>
              <w:t>4 + 0 = 4</w:t>
            </w:r>
          </w:p>
          <w:p w:rsidR="00222D97" w:rsidRPr="00FE5D7E" w:rsidRDefault="00222D97" w:rsidP="00222D97">
            <w:pPr>
              <w:pStyle w:val="Sinespaciado"/>
              <w:spacing w:line="276" w:lineRule="auto"/>
              <w:rPr>
                <w:lang w:val="en-US"/>
              </w:rPr>
            </w:pPr>
            <w:r w:rsidRPr="00FE5D7E">
              <w:rPr>
                <w:lang w:val="en-US"/>
              </w:rPr>
              <w:t xml:space="preserve">                       </w:t>
            </w:r>
            <w:r w:rsidR="00EE0C20">
              <w:rPr>
                <w:lang w:val="en-US"/>
              </w:rPr>
              <w:t xml:space="preserve">                                                 </w:t>
            </w:r>
            <w:r>
              <w:object w:dxaOrig="585" w:dyaOrig="525">
                <v:shape id="_x0000_i1049" type="#_x0000_t75" style="width:19pt;height:17pt" o:ole="">
                  <v:imagedata r:id="rId9" o:title=""/>
                </v:shape>
                <o:OLEObject Type="Embed" ProgID="PBrush" ShapeID="_x0000_i1049" DrawAspect="Content" ObjectID="_1356615357" r:id="rId35"/>
              </w:object>
            </w:r>
            <w:r w:rsidRPr="00FE5D7E">
              <w:rPr>
                <w:lang w:val="en-US"/>
              </w:rPr>
              <w:t xml:space="preserve"> </w:t>
            </w:r>
            <w:r>
              <w:object w:dxaOrig="585" w:dyaOrig="525">
                <v:shape id="_x0000_i1050" type="#_x0000_t75" style="width:19pt;height:17pt" o:ole="">
                  <v:imagedata r:id="rId9" o:title=""/>
                </v:shape>
                <o:OLEObject Type="Embed" ProgID="PBrush" ShapeID="_x0000_i1050" DrawAspect="Content" ObjectID="_1356615358" r:id="rId36"/>
              </w:object>
            </w:r>
            <w:r w:rsidRPr="00FE5D7E">
              <w:rPr>
                <w:lang w:val="en-US"/>
              </w:rPr>
              <w:t xml:space="preserve"> </w:t>
            </w:r>
            <w:r>
              <w:object w:dxaOrig="585" w:dyaOrig="525">
                <v:shape id="_x0000_i1051" type="#_x0000_t75" style="width:19pt;height:17pt" o:ole="">
                  <v:imagedata r:id="rId9" o:title=""/>
                </v:shape>
                <o:OLEObject Type="Embed" ProgID="PBrush" ShapeID="_x0000_i1051" DrawAspect="Content" ObjectID="_1356615359" r:id="rId37"/>
              </w:object>
            </w:r>
            <w:r w:rsidRPr="00FE5D7E">
              <w:rPr>
                <w:lang w:val="en-US"/>
              </w:rPr>
              <w:t xml:space="preserve"> </w:t>
            </w:r>
            <w:r>
              <w:object w:dxaOrig="600" w:dyaOrig="555">
                <v:shape id="_x0000_i1052" type="#_x0000_t75" style="width:17.65pt;height:16.3pt" o:ole="">
                  <v:imagedata r:id="rId17" o:title=""/>
                </v:shape>
                <o:OLEObject Type="Embed" ProgID="PBrush" ShapeID="_x0000_i1052" DrawAspect="Content" ObjectID="_1356615360" r:id="rId38"/>
              </w:object>
            </w:r>
            <w:r w:rsidR="008413B0" w:rsidRPr="00FE5D7E">
              <w:rPr>
                <w:lang w:val="en-US"/>
              </w:rPr>
              <w:t xml:space="preserve">      </w:t>
            </w:r>
            <w:r w:rsidR="008413B0">
              <w:rPr>
                <w:lang w:val="en-US"/>
              </w:rPr>
              <w:t xml:space="preserve">        </w:t>
            </w:r>
            <w:r w:rsidR="008413B0" w:rsidRPr="00FE5D7E">
              <w:rPr>
                <w:lang w:val="en-US"/>
              </w:rPr>
              <w:t xml:space="preserve"> </w:t>
            </w:r>
            <w:r w:rsidR="008413B0">
              <w:rPr>
                <w:sz w:val="24"/>
                <w:lang w:val="en-US"/>
              </w:rPr>
              <w:t>3 + 1</w:t>
            </w:r>
            <w:r w:rsidR="008413B0" w:rsidRPr="00FE5D7E">
              <w:rPr>
                <w:sz w:val="24"/>
                <w:lang w:val="en-US"/>
              </w:rPr>
              <w:t xml:space="preserve"> = 4</w:t>
            </w:r>
          </w:p>
          <w:p w:rsidR="00222D97" w:rsidRPr="00FE5D7E" w:rsidRDefault="00222D97" w:rsidP="00222D97">
            <w:pPr>
              <w:pStyle w:val="Sinespaciado"/>
              <w:spacing w:line="276" w:lineRule="auto"/>
              <w:rPr>
                <w:lang w:val="en-US"/>
              </w:rPr>
            </w:pPr>
            <w:r w:rsidRPr="00FE5D7E">
              <w:rPr>
                <w:lang w:val="en-US"/>
              </w:rPr>
              <w:t xml:space="preserve">                       </w:t>
            </w:r>
            <w:r w:rsidR="00EE0C20">
              <w:rPr>
                <w:lang w:val="en-US"/>
              </w:rPr>
              <w:t xml:space="preserve">                                                 </w:t>
            </w:r>
            <w:r>
              <w:object w:dxaOrig="585" w:dyaOrig="525">
                <v:shape id="_x0000_i1053" type="#_x0000_t75" style="width:19pt;height:17pt" o:ole="">
                  <v:imagedata r:id="rId9" o:title=""/>
                </v:shape>
                <o:OLEObject Type="Embed" ProgID="PBrush" ShapeID="_x0000_i1053" DrawAspect="Content" ObjectID="_1356615361" r:id="rId39"/>
              </w:object>
            </w:r>
            <w:r w:rsidRPr="00FE5D7E">
              <w:rPr>
                <w:lang w:val="en-US"/>
              </w:rPr>
              <w:t xml:space="preserve"> </w:t>
            </w:r>
            <w:r>
              <w:object w:dxaOrig="585" w:dyaOrig="525">
                <v:shape id="_x0000_i1054" type="#_x0000_t75" style="width:19pt;height:17pt" o:ole="">
                  <v:imagedata r:id="rId9" o:title=""/>
                </v:shape>
                <o:OLEObject Type="Embed" ProgID="PBrush" ShapeID="_x0000_i1054" DrawAspect="Content" ObjectID="_1356615362" r:id="rId40"/>
              </w:object>
            </w:r>
            <w:r w:rsidRPr="00FE5D7E">
              <w:rPr>
                <w:lang w:val="en-US"/>
              </w:rPr>
              <w:t xml:space="preserve"> </w:t>
            </w:r>
            <w:r>
              <w:object w:dxaOrig="600" w:dyaOrig="555">
                <v:shape id="_x0000_i1055" type="#_x0000_t75" style="width:17.65pt;height:16.3pt" o:ole="">
                  <v:imagedata r:id="rId17" o:title=""/>
                </v:shape>
                <o:OLEObject Type="Embed" ProgID="PBrush" ShapeID="_x0000_i1055" DrawAspect="Content" ObjectID="_1356615363" r:id="rId41"/>
              </w:object>
            </w:r>
            <w:r w:rsidRPr="00FE5D7E">
              <w:rPr>
                <w:lang w:val="en-US"/>
              </w:rPr>
              <w:t xml:space="preserve"> </w:t>
            </w:r>
            <w:r>
              <w:object w:dxaOrig="600" w:dyaOrig="555">
                <v:shape id="_x0000_i1056" type="#_x0000_t75" style="width:19pt;height:17.65pt" o:ole="">
                  <v:imagedata r:id="rId17" o:title=""/>
                </v:shape>
                <o:OLEObject Type="Embed" ProgID="PBrush" ShapeID="_x0000_i1056" DrawAspect="Content" ObjectID="_1356615364" r:id="rId42"/>
              </w:object>
            </w:r>
            <w:r w:rsidR="008413B0" w:rsidRPr="00FE5D7E">
              <w:rPr>
                <w:lang w:val="en-US"/>
              </w:rPr>
              <w:t xml:space="preserve">      </w:t>
            </w:r>
            <w:r w:rsidR="008413B0">
              <w:rPr>
                <w:lang w:val="en-US"/>
              </w:rPr>
              <w:t xml:space="preserve">        </w:t>
            </w:r>
            <w:r w:rsidR="008413B0" w:rsidRPr="00FE5D7E">
              <w:rPr>
                <w:lang w:val="en-US"/>
              </w:rPr>
              <w:t xml:space="preserve"> </w:t>
            </w:r>
            <w:r w:rsidR="008413B0">
              <w:rPr>
                <w:sz w:val="24"/>
                <w:lang w:val="en-US"/>
              </w:rPr>
              <w:t>2 + 2</w:t>
            </w:r>
            <w:r w:rsidR="008413B0" w:rsidRPr="00FE5D7E">
              <w:rPr>
                <w:sz w:val="24"/>
                <w:lang w:val="en-US"/>
              </w:rPr>
              <w:t xml:space="preserve"> = 4</w:t>
            </w:r>
          </w:p>
          <w:p w:rsidR="00222D97" w:rsidRPr="00FE5D7E" w:rsidRDefault="00222D97" w:rsidP="00222D97">
            <w:pPr>
              <w:pStyle w:val="Sinespaciado"/>
              <w:spacing w:line="276" w:lineRule="auto"/>
              <w:rPr>
                <w:lang w:val="en-US"/>
              </w:rPr>
            </w:pPr>
            <w:r w:rsidRPr="00FE5D7E">
              <w:rPr>
                <w:lang w:val="en-US"/>
              </w:rPr>
              <w:t xml:space="preserve">                      </w:t>
            </w:r>
            <w:r w:rsidR="00EE0C20">
              <w:rPr>
                <w:lang w:val="en-US"/>
              </w:rPr>
              <w:t xml:space="preserve">                                                  </w:t>
            </w:r>
            <w:r>
              <w:object w:dxaOrig="585" w:dyaOrig="525">
                <v:shape id="_x0000_i1057" type="#_x0000_t75" style="width:19pt;height:17pt" o:ole="">
                  <v:imagedata r:id="rId9" o:title=""/>
                </v:shape>
                <o:OLEObject Type="Embed" ProgID="PBrush" ShapeID="_x0000_i1057" DrawAspect="Content" ObjectID="_1356615365" r:id="rId43"/>
              </w:object>
            </w:r>
            <w:r w:rsidRPr="00FE5D7E">
              <w:rPr>
                <w:lang w:val="en-US"/>
              </w:rPr>
              <w:t xml:space="preserve"> </w:t>
            </w:r>
            <w:r w:rsidR="008413B0">
              <w:rPr>
                <w:lang w:val="en-US"/>
              </w:rPr>
              <w:t xml:space="preserve"> </w:t>
            </w:r>
            <w:r>
              <w:object w:dxaOrig="600" w:dyaOrig="555">
                <v:shape id="_x0000_i1058" type="#_x0000_t75" style="width:19pt;height:17.65pt" o:ole="">
                  <v:imagedata r:id="rId17" o:title=""/>
                </v:shape>
                <o:OLEObject Type="Embed" ProgID="PBrush" ShapeID="_x0000_i1058" DrawAspect="Content" ObjectID="_1356615366" r:id="rId44"/>
              </w:object>
            </w:r>
            <w:r w:rsidRPr="00FE5D7E">
              <w:rPr>
                <w:lang w:val="en-US"/>
              </w:rPr>
              <w:t xml:space="preserve"> </w:t>
            </w:r>
            <w:r>
              <w:object w:dxaOrig="600" w:dyaOrig="555">
                <v:shape id="_x0000_i1059" type="#_x0000_t75" style="width:19pt;height:17.65pt" o:ole="">
                  <v:imagedata r:id="rId17" o:title=""/>
                </v:shape>
                <o:OLEObject Type="Embed" ProgID="PBrush" ShapeID="_x0000_i1059" DrawAspect="Content" ObjectID="_1356615367" r:id="rId45"/>
              </w:object>
            </w:r>
            <w:r w:rsidRPr="00FE5D7E">
              <w:rPr>
                <w:lang w:val="en-US"/>
              </w:rPr>
              <w:t xml:space="preserve"> </w:t>
            </w:r>
            <w:r>
              <w:object w:dxaOrig="600" w:dyaOrig="555">
                <v:shape id="_x0000_i1060" type="#_x0000_t75" style="width:19pt;height:17.65pt" o:ole="">
                  <v:imagedata r:id="rId17" o:title=""/>
                </v:shape>
                <o:OLEObject Type="Embed" ProgID="PBrush" ShapeID="_x0000_i1060" DrawAspect="Content" ObjectID="_1356615368" r:id="rId46"/>
              </w:object>
            </w:r>
            <w:r w:rsidR="008413B0" w:rsidRPr="00FE5D7E">
              <w:rPr>
                <w:lang w:val="en-US"/>
              </w:rPr>
              <w:t xml:space="preserve">      </w:t>
            </w:r>
            <w:r w:rsidR="008413B0">
              <w:rPr>
                <w:lang w:val="en-US"/>
              </w:rPr>
              <w:t xml:space="preserve">        </w:t>
            </w:r>
            <w:r w:rsidR="008413B0">
              <w:rPr>
                <w:sz w:val="24"/>
                <w:lang w:val="en-US"/>
              </w:rPr>
              <w:t>1 + 3</w:t>
            </w:r>
            <w:r w:rsidR="008413B0" w:rsidRPr="00FE5D7E">
              <w:rPr>
                <w:sz w:val="24"/>
                <w:lang w:val="en-US"/>
              </w:rPr>
              <w:t>= 4</w:t>
            </w:r>
          </w:p>
          <w:p w:rsidR="00222D97" w:rsidRDefault="00222D97" w:rsidP="00222D97">
            <w:pPr>
              <w:pStyle w:val="Sinespaciado"/>
              <w:spacing w:line="276" w:lineRule="auto"/>
              <w:rPr>
                <w:rFonts w:ascii="Verdana" w:hAnsi="Verdana"/>
                <w:sz w:val="16"/>
                <w:szCs w:val="16"/>
                <w:lang w:val="en-GB"/>
              </w:rPr>
            </w:pPr>
            <w:r w:rsidRPr="00222D97">
              <w:rPr>
                <w:lang w:val="en-US"/>
              </w:rPr>
              <w:t xml:space="preserve">                      </w:t>
            </w:r>
            <w:r w:rsidR="00EE0C20">
              <w:rPr>
                <w:lang w:val="en-US"/>
              </w:rPr>
              <w:t xml:space="preserve">                                                  </w:t>
            </w:r>
            <w:r>
              <w:object w:dxaOrig="600" w:dyaOrig="555">
                <v:shape id="_x0000_i1061" type="#_x0000_t75" style="width:19pt;height:17.65pt" o:ole="">
                  <v:imagedata r:id="rId17" o:title=""/>
                </v:shape>
                <o:OLEObject Type="Embed" ProgID="PBrush" ShapeID="_x0000_i1061" DrawAspect="Content" ObjectID="_1356615369" r:id="rId47"/>
              </w:object>
            </w:r>
            <w:r w:rsidRPr="00222D97">
              <w:rPr>
                <w:lang w:val="en-US"/>
              </w:rPr>
              <w:t xml:space="preserve">  </w:t>
            </w:r>
            <w:r>
              <w:object w:dxaOrig="600" w:dyaOrig="555">
                <v:shape id="_x0000_i1062" type="#_x0000_t75" style="width:19pt;height:17.65pt" o:ole="">
                  <v:imagedata r:id="rId17" o:title=""/>
                </v:shape>
                <o:OLEObject Type="Embed" ProgID="PBrush" ShapeID="_x0000_i1062" DrawAspect="Content" ObjectID="_1356615370" r:id="rId48"/>
              </w:object>
            </w:r>
            <w:r w:rsidRPr="00222D97">
              <w:rPr>
                <w:lang w:val="en-US"/>
              </w:rPr>
              <w:t xml:space="preserve"> </w:t>
            </w:r>
            <w:r>
              <w:object w:dxaOrig="600" w:dyaOrig="555">
                <v:shape id="_x0000_i1063" type="#_x0000_t75" style="width:19pt;height:17.65pt" o:ole="">
                  <v:imagedata r:id="rId17" o:title=""/>
                </v:shape>
                <o:OLEObject Type="Embed" ProgID="PBrush" ShapeID="_x0000_i1063" DrawAspect="Content" ObjectID="_1356615371" r:id="rId49"/>
              </w:object>
            </w:r>
            <w:r w:rsidRPr="00FE5D7E">
              <w:rPr>
                <w:lang w:val="en-US"/>
              </w:rPr>
              <w:t xml:space="preserve"> </w:t>
            </w:r>
            <w:r>
              <w:object w:dxaOrig="600" w:dyaOrig="555">
                <v:shape id="_x0000_i1064" type="#_x0000_t75" style="width:19pt;height:17.65pt" o:ole="">
                  <v:imagedata r:id="rId17" o:title=""/>
                </v:shape>
                <o:OLEObject Type="Embed" ProgID="PBrush" ShapeID="_x0000_i1064" DrawAspect="Content" ObjectID="_1356615372" r:id="rId50"/>
              </w:object>
            </w:r>
            <w:r w:rsidRPr="00222D97">
              <w:rPr>
                <w:lang w:val="en-US"/>
              </w:rPr>
              <w:t xml:space="preserve"> </w:t>
            </w:r>
            <w:r w:rsidR="008413B0" w:rsidRPr="00FE5D7E">
              <w:rPr>
                <w:lang w:val="en-US"/>
              </w:rPr>
              <w:t xml:space="preserve">      </w:t>
            </w:r>
            <w:r w:rsidR="008413B0">
              <w:rPr>
                <w:lang w:val="en-US"/>
              </w:rPr>
              <w:t xml:space="preserve">       </w:t>
            </w:r>
            <w:r w:rsidR="008413B0">
              <w:rPr>
                <w:sz w:val="24"/>
                <w:lang w:val="en-US"/>
              </w:rPr>
              <w:t>0 + 4</w:t>
            </w:r>
            <w:r w:rsidR="008413B0" w:rsidRPr="00FE5D7E">
              <w:rPr>
                <w:sz w:val="24"/>
                <w:lang w:val="en-US"/>
              </w:rPr>
              <w:t xml:space="preserve"> = 4</w:t>
            </w:r>
          </w:p>
          <w:p w:rsidR="00222D97" w:rsidRDefault="00222D97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If it is not clear for everyone, model the same procedure with another number.</w:t>
            </w:r>
          </w:p>
          <w:p w:rsidR="00222D97" w:rsidRDefault="00222D97" w:rsidP="0060058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EC3952">
        <w:trPr>
          <w:trHeight w:val="1533"/>
        </w:trPr>
        <w:tc>
          <w:tcPr>
            <w:tcW w:w="11199" w:type="dxa"/>
            <w:gridSpan w:val="12"/>
          </w:tcPr>
          <w:p w:rsidR="00EE0C20" w:rsidRDefault="0080256E" w:rsidP="00366713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Closing: </w:t>
            </w:r>
            <w:r w:rsidR="005936F2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bookmarkStart w:id="21" w:name="Texto40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5936F2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5936F2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="00366713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66713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66713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66713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66713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5936F2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1"/>
            <w:r w:rsidR="00EE0C20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</w:p>
          <w:p w:rsidR="0080256E" w:rsidRDefault="00EE0C20" w:rsidP="00366713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If it is clear, ask them to write the equations for all the bonds they already have organised in their notebooks.</w:t>
            </w:r>
          </w:p>
          <w:p w:rsidR="00EC3952" w:rsidRPr="00EC3952" w:rsidRDefault="00EC3952" w:rsidP="00366713">
            <w:pPr>
              <w:pStyle w:val="Sinespaciado"/>
              <w:rPr>
                <w:rFonts w:ascii="Verdana" w:hAnsi="Verdana"/>
                <w:sz w:val="6"/>
                <w:szCs w:val="16"/>
                <w:lang w:val="en-GB"/>
              </w:rPr>
            </w:pPr>
          </w:p>
          <w:p w:rsidR="00866AF8" w:rsidRDefault="00EC3952" w:rsidP="00EC3952">
            <w:pPr>
              <w:pStyle w:val="Sinespaciado"/>
              <w:jc w:val="center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noProof/>
                <w:color w:val="0000CC"/>
                <w:sz w:val="15"/>
                <w:szCs w:val="15"/>
              </w:rPr>
              <w:drawing>
                <wp:inline distT="0" distB="0" distL="0" distR="0">
                  <wp:extent cx="696942" cy="490486"/>
                  <wp:effectExtent l="19050" t="0" r="7908" b="0"/>
                  <wp:docPr id="1" name="Picture 112" descr="Ver imagen en tamaño completo">
                    <a:hlinkClick xmlns:a="http://schemas.openxmlformats.org/drawingml/2006/main" r:id="rId5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Ver imagen en tamaño completo">
                            <a:hlinkClick r:id="rId5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7407" cy="4908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6AF8" w:rsidRDefault="00866AF8" w:rsidP="00366713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866AF8">
              <w:rPr>
                <w:rFonts w:ascii="Verdana" w:hAnsi="Verdana"/>
                <w:b/>
                <w:sz w:val="16"/>
                <w:szCs w:val="16"/>
                <w:lang w:val="en-GB"/>
              </w:rPr>
              <w:t>IMPORTANT NOTE: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As the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GB"/>
              </w:rPr>
              <w:t>chn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have to complete number bonds until #10, they should write all the equations for each.</w:t>
            </w:r>
          </w:p>
          <w:p w:rsidR="00EC3952" w:rsidRPr="00EC3952" w:rsidRDefault="00EC3952" w:rsidP="00EC3952">
            <w:pPr>
              <w:pStyle w:val="Sinespaciado"/>
              <w:jc w:val="center"/>
              <w:rPr>
                <w:sz w:val="6"/>
                <w:lang w:val="en-GB"/>
              </w:rPr>
            </w:pPr>
          </w:p>
        </w:tc>
      </w:tr>
    </w:tbl>
    <w:p w:rsidR="002E3F4B" w:rsidRPr="00A7565C" w:rsidRDefault="002E3F4B" w:rsidP="0067753B">
      <w:pPr>
        <w:pStyle w:val="Sinespaciado"/>
        <w:rPr>
          <w:lang w:val="en-GB"/>
        </w:rPr>
      </w:pPr>
    </w:p>
    <w:sectPr w:rsidR="002E3F4B" w:rsidRPr="00A7565C" w:rsidSect="0067753B">
      <w:footerReference w:type="default" r:id="rId53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343D" w:rsidRDefault="00FF343D" w:rsidP="001C6238">
      <w:pPr>
        <w:spacing w:after="0" w:line="240" w:lineRule="auto"/>
      </w:pPr>
      <w:r>
        <w:separator/>
      </w:r>
    </w:p>
  </w:endnote>
  <w:endnote w:type="continuationSeparator" w:id="0">
    <w:p w:rsidR="00FF343D" w:rsidRDefault="00FF343D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238" w:rsidRPr="001C6238" w:rsidRDefault="001C6238">
    <w:pPr>
      <w:pStyle w:val="Piedepgina"/>
      <w:rPr>
        <w:lang w:val="es-CO"/>
      </w:rPr>
    </w:pPr>
    <w:r>
      <w:rPr>
        <w:lang w:val="es-CO"/>
      </w:rPr>
      <w:t xml:space="preserve">DE-PC-FT-19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1                                               Edición Enero 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343D" w:rsidRDefault="00FF343D" w:rsidP="001C6238">
      <w:pPr>
        <w:spacing w:after="0" w:line="240" w:lineRule="auto"/>
      </w:pPr>
      <w:r>
        <w:separator/>
      </w:r>
    </w:p>
  </w:footnote>
  <w:footnote w:type="continuationSeparator" w:id="0">
    <w:p w:rsidR="00FF343D" w:rsidRDefault="00FF343D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76EA"/>
    <w:rsid w:val="000006D2"/>
    <w:rsid w:val="000178B9"/>
    <w:rsid w:val="000226A8"/>
    <w:rsid w:val="00052C6C"/>
    <w:rsid w:val="00176096"/>
    <w:rsid w:val="001A0619"/>
    <w:rsid w:val="001C6238"/>
    <w:rsid w:val="0021744B"/>
    <w:rsid w:val="00222D97"/>
    <w:rsid w:val="00245C00"/>
    <w:rsid w:val="00263F16"/>
    <w:rsid w:val="002E3F4B"/>
    <w:rsid w:val="002F4B32"/>
    <w:rsid w:val="003276EA"/>
    <w:rsid w:val="00336BC2"/>
    <w:rsid w:val="00340A2B"/>
    <w:rsid w:val="00366713"/>
    <w:rsid w:val="00375E4E"/>
    <w:rsid w:val="003B3464"/>
    <w:rsid w:val="00431D2F"/>
    <w:rsid w:val="00443FEC"/>
    <w:rsid w:val="00444F69"/>
    <w:rsid w:val="004B3675"/>
    <w:rsid w:val="00517BEB"/>
    <w:rsid w:val="00533200"/>
    <w:rsid w:val="00546A2A"/>
    <w:rsid w:val="005650E7"/>
    <w:rsid w:val="00584EDA"/>
    <w:rsid w:val="005936F2"/>
    <w:rsid w:val="005C3779"/>
    <w:rsid w:val="00600587"/>
    <w:rsid w:val="0067753B"/>
    <w:rsid w:val="006D435F"/>
    <w:rsid w:val="006F03D5"/>
    <w:rsid w:val="006F4990"/>
    <w:rsid w:val="00706028"/>
    <w:rsid w:val="00734D1B"/>
    <w:rsid w:val="0077504E"/>
    <w:rsid w:val="007864D7"/>
    <w:rsid w:val="00796FD9"/>
    <w:rsid w:val="007D67CD"/>
    <w:rsid w:val="007F4D1D"/>
    <w:rsid w:val="0080256E"/>
    <w:rsid w:val="008413B0"/>
    <w:rsid w:val="00847570"/>
    <w:rsid w:val="0085348E"/>
    <w:rsid w:val="00866AF8"/>
    <w:rsid w:val="008822C8"/>
    <w:rsid w:val="00887C1C"/>
    <w:rsid w:val="008B7EEC"/>
    <w:rsid w:val="008C2CD5"/>
    <w:rsid w:val="009176BC"/>
    <w:rsid w:val="00922918"/>
    <w:rsid w:val="009340E7"/>
    <w:rsid w:val="00986230"/>
    <w:rsid w:val="00996666"/>
    <w:rsid w:val="009A3E65"/>
    <w:rsid w:val="00A5492B"/>
    <w:rsid w:val="00A7565C"/>
    <w:rsid w:val="00A9309F"/>
    <w:rsid w:val="00AB5AC1"/>
    <w:rsid w:val="00AD25BF"/>
    <w:rsid w:val="00AE210E"/>
    <w:rsid w:val="00AF07BE"/>
    <w:rsid w:val="00B14CC1"/>
    <w:rsid w:val="00B57B1C"/>
    <w:rsid w:val="00B72BA3"/>
    <w:rsid w:val="00B742F3"/>
    <w:rsid w:val="00B8591B"/>
    <w:rsid w:val="00B85E77"/>
    <w:rsid w:val="00BF1380"/>
    <w:rsid w:val="00C13CC2"/>
    <w:rsid w:val="00C26857"/>
    <w:rsid w:val="00CB7A87"/>
    <w:rsid w:val="00CD747E"/>
    <w:rsid w:val="00D5245B"/>
    <w:rsid w:val="00D62966"/>
    <w:rsid w:val="00DC1738"/>
    <w:rsid w:val="00DC2E59"/>
    <w:rsid w:val="00E60924"/>
    <w:rsid w:val="00E809BB"/>
    <w:rsid w:val="00EC0111"/>
    <w:rsid w:val="00EC3952"/>
    <w:rsid w:val="00EE0C20"/>
    <w:rsid w:val="00F165C1"/>
    <w:rsid w:val="00F20647"/>
    <w:rsid w:val="00F21DE8"/>
    <w:rsid w:val="00F561B2"/>
    <w:rsid w:val="00FE5D7E"/>
    <w:rsid w:val="00FF3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3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3952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8.bin"/><Relationship Id="rId26" Type="http://schemas.openxmlformats.org/officeDocument/2006/relationships/oleObject" Target="embeddings/oleObject16.bin"/><Relationship Id="rId39" Type="http://schemas.openxmlformats.org/officeDocument/2006/relationships/oleObject" Target="embeddings/oleObject29.bin"/><Relationship Id="rId21" Type="http://schemas.openxmlformats.org/officeDocument/2006/relationships/oleObject" Target="embeddings/oleObject11.bin"/><Relationship Id="rId34" Type="http://schemas.openxmlformats.org/officeDocument/2006/relationships/oleObject" Target="embeddings/oleObject24.bin"/><Relationship Id="rId42" Type="http://schemas.openxmlformats.org/officeDocument/2006/relationships/oleObject" Target="embeddings/oleObject32.bin"/><Relationship Id="rId47" Type="http://schemas.openxmlformats.org/officeDocument/2006/relationships/oleObject" Target="embeddings/oleObject37.bin"/><Relationship Id="rId50" Type="http://schemas.openxmlformats.org/officeDocument/2006/relationships/oleObject" Target="embeddings/oleObject40.bin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3.png"/><Relationship Id="rId25" Type="http://schemas.openxmlformats.org/officeDocument/2006/relationships/oleObject" Target="embeddings/oleObject15.bin"/><Relationship Id="rId33" Type="http://schemas.openxmlformats.org/officeDocument/2006/relationships/oleObject" Target="embeddings/oleObject23.bin"/><Relationship Id="rId38" Type="http://schemas.openxmlformats.org/officeDocument/2006/relationships/oleObject" Target="embeddings/oleObject28.bin"/><Relationship Id="rId46" Type="http://schemas.openxmlformats.org/officeDocument/2006/relationships/oleObject" Target="embeddings/oleObject36.bin"/><Relationship Id="rId2" Type="http://schemas.openxmlformats.org/officeDocument/2006/relationships/numbering" Target="numbering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10.bin"/><Relationship Id="rId29" Type="http://schemas.openxmlformats.org/officeDocument/2006/relationships/oleObject" Target="embeddings/oleObject19.bin"/><Relationship Id="rId41" Type="http://schemas.openxmlformats.org/officeDocument/2006/relationships/oleObject" Target="embeddings/oleObject31.bin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14.bin"/><Relationship Id="rId32" Type="http://schemas.openxmlformats.org/officeDocument/2006/relationships/oleObject" Target="embeddings/oleObject22.bin"/><Relationship Id="rId37" Type="http://schemas.openxmlformats.org/officeDocument/2006/relationships/oleObject" Target="embeddings/oleObject27.bin"/><Relationship Id="rId40" Type="http://schemas.openxmlformats.org/officeDocument/2006/relationships/oleObject" Target="embeddings/oleObject30.bin"/><Relationship Id="rId45" Type="http://schemas.openxmlformats.org/officeDocument/2006/relationships/oleObject" Target="embeddings/oleObject35.bin"/><Relationship Id="rId53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3.bin"/><Relationship Id="rId28" Type="http://schemas.openxmlformats.org/officeDocument/2006/relationships/oleObject" Target="embeddings/oleObject18.bin"/><Relationship Id="rId36" Type="http://schemas.openxmlformats.org/officeDocument/2006/relationships/oleObject" Target="embeddings/oleObject26.bin"/><Relationship Id="rId49" Type="http://schemas.openxmlformats.org/officeDocument/2006/relationships/oleObject" Target="embeddings/oleObject39.bin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9.bin"/><Relationship Id="rId31" Type="http://schemas.openxmlformats.org/officeDocument/2006/relationships/oleObject" Target="embeddings/oleObject21.bin"/><Relationship Id="rId44" Type="http://schemas.openxmlformats.org/officeDocument/2006/relationships/oleObject" Target="embeddings/oleObject34.bin"/><Relationship Id="rId52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2.bin"/><Relationship Id="rId27" Type="http://schemas.openxmlformats.org/officeDocument/2006/relationships/oleObject" Target="embeddings/oleObject17.bin"/><Relationship Id="rId30" Type="http://schemas.openxmlformats.org/officeDocument/2006/relationships/oleObject" Target="embeddings/oleObject20.bin"/><Relationship Id="rId35" Type="http://schemas.openxmlformats.org/officeDocument/2006/relationships/oleObject" Target="embeddings/oleObject25.bin"/><Relationship Id="rId43" Type="http://schemas.openxmlformats.org/officeDocument/2006/relationships/oleObject" Target="embeddings/oleObject33.bin"/><Relationship Id="rId48" Type="http://schemas.openxmlformats.org/officeDocument/2006/relationships/oleObject" Target="embeddings/oleObject38.bin"/><Relationship Id="rId8" Type="http://schemas.openxmlformats.org/officeDocument/2006/relationships/image" Target="media/image1.png"/><Relationship Id="rId51" Type="http://schemas.openxmlformats.org/officeDocument/2006/relationships/hyperlink" Target="http://www.communication4all.co.uk/Screen%20Shot%20Images/LBNB.png" TargetMode="External"/><Relationship Id="rId3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KINDER%2009-10\planning%20formats\Learning%20Experience%20Planner%20Template%20Enero%20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A07CC-11B2-4CCD-8C0E-B50C3382E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Learning Experience Planner Template Enero 09</Template>
  <TotalTime>0</TotalTime>
  <Pages>1</Pages>
  <Words>715</Words>
  <Characters>3934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USUARIO</cp:lastModifiedBy>
  <cp:revision>2</cp:revision>
  <cp:lastPrinted>2009-01-26T13:55:00Z</cp:lastPrinted>
  <dcterms:created xsi:type="dcterms:W3CDTF">2011-01-15T21:48:00Z</dcterms:created>
  <dcterms:modified xsi:type="dcterms:W3CDTF">2011-01-15T21:48:00Z</dcterms:modified>
</cp:coreProperties>
</file>